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588"/>
        <w:tblW w:w="13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962"/>
        <w:gridCol w:w="1796"/>
        <w:gridCol w:w="2117"/>
        <w:gridCol w:w="1013"/>
        <w:gridCol w:w="470"/>
        <w:gridCol w:w="488"/>
        <w:gridCol w:w="554"/>
        <w:gridCol w:w="494"/>
        <w:gridCol w:w="530"/>
        <w:gridCol w:w="480"/>
        <w:gridCol w:w="415"/>
        <w:gridCol w:w="521"/>
        <w:gridCol w:w="478"/>
        <w:gridCol w:w="486"/>
        <w:gridCol w:w="562"/>
        <w:gridCol w:w="567"/>
      </w:tblGrid>
      <w:tr w:rsidR="00102F9B" w:rsidRPr="00102F9B" w:rsidTr="001E2E69">
        <w:trPr>
          <w:trHeight w:val="277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HATÁRIDŐNAPLÓ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02F9B" w:rsidRPr="00102F9B" w:rsidTr="001E2E69">
        <w:trPr>
          <w:trHeight w:val="277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a 2018. évben esedékes adatgyűjtések beküldéséhez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02F9B" w:rsidRPr="00102F9B" w:rsidTr="001E2E69">
        <w:trPr>
          <w:trHeight w:val="277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02F9B" w:rsidRPr="00102F9B" w:rsidTr="001E2E69">
        <w:trPr>
          <w:trHeight w:val="277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adatszolgáltató neve: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02F9B" w:rsidRPr="00102F9B" w:rsidTr="001E2E69">
        <w:trPr>
          <w:trHeight w:val="277"/>
        </w:trPr>
        <w:tc>
          <w:tcPr>
            <w:tcW w:w="1066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Gyulasport Sportlétesítményeket Működtető, Utánpótlás Nevelő Sportiskola, Sportszervező és Szolgáltató Nonprofit Korlátolt Felelősségű Társaság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02F9B" w:rsidRPr="00102F9B" w:rsidTr="001E2E69">
        <w:trPr>
          <w:trHeight w:val="277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Statisztikai azonosítója: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02F9B" w:rsidRPr="00102F9B" w:rsidTr="001E2E69">
        <w:trPr>
          <w:trHeight w:val="277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20593276 9312 572 04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02F9B" w:rsidRPr="00102F9B" w:rsidTr="001E2E69">
        <w:trPr>
          <w:trHeight w:val="277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02F9B" w:rsidRPr="00102F9B" w:rsidTr="001E2E69">
        <w:trPr>
          <w:trHeight w:val="277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adatgyűjtés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02F9B" w:rsidRPr="00102F9B" w:rsidTr="001E2E69">
        <w:trPr>
          <w:trHeight w:val="5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nyilvántartási száma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tárgyéve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küldendő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elrendelő szerv</w:t>
            </w:r>
          </w:p>
        </w:tc>
        <w:tc>
          <w:tcPr>
            <w:tcW w:w="60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beérkezési határideje</w:t>
            </w:r>
          </w:p>
        </w:tc>
      </w:tr>
      <w:tr w:rsidR="00102F9B" w:rsidRPr="00102F9B" w:rsidTr="001E2E69">
        <w:trPr>
          <w:trHeight w:val="277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jan.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feb</w:t>
            </w:r>
            <w:proofErr w:type="spellEnd"/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már.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ápr.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máj.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jún.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júl.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aug.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sze</w:t>
            </w:r>
            <w:proofErr w:type="spellEnd"/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okt.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nov.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dec.</w:t>
            </w:r>
          </w:p>
        </w:tc>
      </w:tr>
      <w:tr w:rsidR="00102F9B" w:rsidRPr="00102F9B" w:rsidTr="001E2E69">
        <w:trPr>
          <w:trHeight w:val="1096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1156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2018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Statisztikai jelentés a civil és egyéb nonprofit szervezetek tevékenységéről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Elektronikusan: www.ksh.hu -&gt; Adatszolgáltatóinknak -&gt; KSH-ELEKTRA Elektronikus adatgyűjtés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KSH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F9B" w:rsidRPr="00102F9B" w:rsidRDefault="00102F9B" w:rsidP="001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2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794CEA" w:rsidRPr="001E2E69" w:rsidRDefault="001E2E69" w:rsidP="001E2E6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E2E69">
        <w:rPr>
          <w:b/>
          <w:sz w:val="32"/>
          <w:szCs w:val="32"/>
        </w:rPr>
        <w:t>Kötelező statisztikai adatszolgáltatások jegyzéke</w:t>
      </w:r>
    </w:p>
    <w:sectPr w:rsidR="00794CEA" w:rsidRPr="001E2E69" w:rsidSect="00102F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9B"/>
    <w:rsid w:val="00102F9B"/>
    <w:rsid w:val="001E2E69"/>
    <w:rsid w:val="0079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9366-69E1-4DA5-A25B-B7EB2F7A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Szabó</dc:creator>
  <cp:keywords/>
  <dc:description/>
  <cp:lastModifiedBy>Andrea Szabó</cp:lastModifiedBy>
  <cp:revision>2</cp:revision>
  <dcterms:created xsi:type="dcterms:W3CDTF">2018-10-18T13:50:00Z</dcterms:created>
  <dcterms:modified xsi:type="dcterms:W3CDTF">2018-10-18T14:09:00Z</dcterms:modified>
</cp:coreProperties>
</file>